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4D" w:rsidRDefault="0050014D">
      <w:pPr>
        <w:shd w:val="clear" w:color="auto" w:fill="FFFFFF"/>
        <w:tabs>
          <w:tab w:val="left" w:pos="580"/>
          <w:tab w:val="center" w:pos="3685"/>
        </w:tabs>
        <w:spacing w:before="240" w:after="180" w:line="720" w:lineRule="auto"/>
        <w:jc w:val="center"/>
        <w:rPr>
          <w:rFonts w:ascii="Times New Roman" w:hAnsi="Times New Roman" w:cs="Times New Roman"/>
          <w:i/>
          <w:smallCaps/>
          <w:sz w:val="24"/>
          <w:szCs w:val="24"/>
        </w:rPr>
      </w:pPr>
      <w:r>
        <w:rPr>
          <w:rFonts w:ascii="Times New Roman" w:hAnsi="Times New Roman" w:cs="Times New Roman"/>
          <w:i/>
          <w:smallCaps/>
          <w:sz w:val="24"/>
          <w:szCs w:val="24"/>
        </w:rPr>
        <w:t>COMUNICATO STAMPA</w:t>
      </w:r>
    </w:p>
    <w:p w:rsidR="0050014D" w:rsidRDefault="0050014D">
      <w:pPr>
        <w:shd w:val="clear" w:color="auto" w:fill="FFFFFF"/>
        <w:spacing w:before="240" w:after="180" w:line="240" w:lineRule="auto"/>
        <w:jc w:val="center"/>
        <w:rPr>
          <w:rFonts w:ascii="Verdana" w:hAnsi="Verdana" w:cs="Verdana"/>
          <w:b/>
          <w:i/>
          <w:sz w:val="28"/>
          <w:szCs w:val="28"/>
        </w:rPr>
      </w:pPr>
      <w:r>
        <w:rPr>
          <w:rFonts w:ascii="Verdana" w:hAnsi="Verdana" w:cs="Verdana"/>
          <w:b/>
          <w:i/>
          <w:sz w:val="28"/>
          <w:szCs w:val="28"/>
        </w:rPr>
        <w:t>Expo Dubai: martedì 27 aprile la presentazione del Padiglione Italia con gli scafi del Tricolore record e la ri-produzione del David</w:t>
      </w:r>
    </w:p>
    <w:p w:rsidR="0050014D" w:rsidRDefault="0050014D">
      <w:pPr>
        <w:numPr>
          <w:ilvl w:val="0"/>
          <w:numId w:val="1"/>
        </w:numPr>
        <w:shd w:val="clear" w:color="auto" w:fill="FFFFFF"/>
        <w:spacing w:before="240" w:after="0" w:line="240" w:lineRule="auto"/>
        <w:rPr>
          <w:sz w:val="24"/>
          <w:szCs w:val="24"/>
        </w:rPr>
      </w:pPr>
      <w:r>
        <w:rPr>
          <w:sz w:val="24"/>
          <w:szCs w:val="24"/>
        </w:rPr>
        <w:t>L’evento alla presenza del Ministro degli Esteri Luigi Di Maio, dei progettisti del Padiglione e dei protagonisti del progetto per la realizzazione del Gemello del capolavoro michelangiolesco</w:t>
      </w:r>
    </w:p>
    <w:p w:rsidR="0050014D" w:rsidRDefault="0050014D">
      <w:pPr>
        <w:numPr>
          <w:ilvl w:val="0"/>
          <w:numId w:val="1"/>
        </w:numPr>
        <w:shd w:val="clear" w:color="auto" w:fill="FFFFFF"/>
        <w:spacing w:after="180" w:line="240" w:lineRule="auto"/>
        <w:rPr>
          <w:sz w:val="24"/>
          <w:szCs w:val="24"/>
        </w:rPr>
      </w:pPr>
      <w:r>
        <w:rPr>
          <w:sz w:val="24"/>
          <w:szCs w:val="24"/>
        </w:rPr>
        <w:t>L’evento in diretta su RAI1 in uno speciale di TG1/Unomattina a partire dalle 8:35</w:t>
      </w:r>
      <w:r>
        <w:rPr>
          <w:sz w:val="24"/>
          <w:szCs w:val="24"/>
        </w:rPr>
        <w:br/>
      </w:r>
    </w:p>
    <w:p w:rsidR="0050014D" w:rsidRDefault="0050014D" w:rsidP="00F15528">
      <w:pPr>
        <w:shd w:val="clear" w:color="auto" w:fill="FFFFFF"/>
        <w:spacing w:before="240" w:after="180" w:line="360" w:lineRule="auto"/>
        <w:jc w:val="center"/>
        <w:rPr>
          <w:sz w:val="24"/>
          <w:szCs w:val="24"/>
        </w:rPr>
      </w:pPr>
      <w:r>
        <w:rPr>
          <w:sz w:val="24"/>
          <w:szCs w:val="24"/>
        </w:rPr>
        <w:t>Roma, 23 aprile 2021</w:t>
      </w:r>
    </w:p>
    <w:p w:rsidR="0050014D" w:rsidRDefault="0050014D" w:rsidP="004B538D">
      <w:pPr>
        <w:jc w:val="both"/>
      </w:pPr>
      <w:r>
        <w:rPr>
          <w:color w:val="000000"/>
        </w:rPr>
        <w:t xml:space="preserve">L’Italia comincia il tratto conclusivo del percorso di avvicinamento a Expo 2020 Dubai </w:t>
      </w:r>
      <w:r>
        <w:t xml:space="preserve">presentando martedì prossimo il proprio Padiglione ormai completato nella parte esterna e ricoperto da tre scafi che formano un tricolore record: l’occasione sarà un evento alla presenza del Ministro degli Affari Esteri e della Cooperazione internazionale </w:t>
      </w:r>
      <w:r>
        <w:rPr>
          <w:b/>
        </w:rPr>
        <w:t>Luigi Di Maio</w:t>
      </w:r>
      <w:r>
        <w:t>, seguito da una cerimonia presso il cantiere dell’innovativa struttura dove verrà svelata la più accurata ri-produzione mai fatta del David di Michelangelo.</w:t>
      </w:r>
    </w:p>
    <w:p w:rsidR="0050014D" w:rsidRDefault="0050014D" w:rsidP="003708BB">
      <w:pPr>
        <w:jc w:val="both"/>
      </w:pPr>
      <w:r>
        <w:t xml:space="preserve">L’evento sarà visibile in </w:t>
      </w:r>
      <w:r>
        <w:rPr>
          <w:b/>
        </w:rPr>
        <w:t>diretta a partire dalle 8:35 su RAI1</w:t>
      </w:r>
      <w:r>
        <w:t xml:space="preserve"> durante uno speciale di Tg1/Unomattina.</w:t>
      </w:r>
    </w:p>
    <w:p w:rsidR="0050014D" w:rsidRPr="002E3C16" w:rsidRDefault="0050014D" w:rsidP="002E3C16">
      <w:pPr>
        <w:jc w:val="both"/>
      </w:pPr>
      <w:r>
        <w:br/>
        <w:t xml:space="preserve">A poco più di cinque mesi dal via della prima Esposizione Universale nel mondo arabo, previsto per il primo di ottobre, verranno mostrati per la prima volta i tre scafi rovesciati verde, bianco e rosso (realizzati con il contributo di </w:t>
      </w:r>
      <w:r>
        <w:rPr>
          <w:b/>
        </w:rPr>
        <w:t>Fincantier</w:t>
      </w:r>
      <w:r>
        <w:t>i e dipinti dei colori di</w:t>
      </w:r>
      <w:r>
        <w:rPr>
          <w:b/>
        </w:rPr>
        <w:t xml:space="preserve"> Boero</w:t>
      </w:r>
      <w:r>
        <w:t xml:space="preserve">) che formano la copertura del Padiglione, dando vita </w:t>
      </w:r>
      <w:r>
        <w:rPr>
          <w:color w:val="212121"/>
          <w:highlight w:val="white"/>
        </w:rPr>
        <w:t xml:space="preserve">al più grande tricolore realizzato nella storia del nostro Paese. </w:t>
      </w:r>
    </w:p>
    <w:p w:rsidR="0050014D" w:rsidRDefault="0050014D">
      <w:pPr>
        <w:jc w:val="both"/>
        <w:rPr>
          <w:color w:val="212121"/>
          <w:highlight w:val="white"/>
        </w:rPr>
      </w:pPr>
      <w:r>
        <w:t>Sarà poi la volta dello svelamento del Gemello del David, collocato nei giorni scorsi nel Padiglione a coronamento di un progetto guidato dal Commissariato per la partecipazione dell’Italia a Expo 2020 Dubai, dal Museo della Galleria dell’Accademia di Firenze e dal Ministero della Cultura in collaborazione con il Dipartimento di Ingegneria Civile e Ambientale dell’Università degli Studi di Firenze.</w:t>
      </w:r>
    </w:p>
    <w:p w:rsidR="0050014D" w:rsidRDefault="0050014D" w:rsidP="00DD70FA">
      <w:pPr>
        <w:jc w:val="both"/>
      </w:pPr>
      <w:r>
        <w:t xml:space="preserve">All’evento prenderanno parte assieme al Ministro Di Maio, al Sindaco di Firenze </w:t>
      </w:r>
      <w:r>
        <w:rPr>
          <w:b/>
        </w:rPr>
        <w:t>Dario Nardella</w:t>
      </w:r>
      <w:r>
        <w:t xml:space="preserve"> e al Commissario per la partecipazione dell’Italia a Expo Dubai </w:t>
      </w:r>
      <w:r>
        <w:rPr>
          <w:b/>
        </w:rPr>
        <w:t>Paolo Glisenti</w:t>
      </w:r>
      <w:r>
        <w:t xml:space="preserve">, i progettisti del Padiglione </w:t>
      </w:r>
      <w:r>
        <w:rPr>
          <w:b/>
        </w:rPr>
        <w:t>Carlo Ratti</w:t>
      </w:r>
      <w:r>
        <w:t xml:space="preserve"> e</w:t>
      </w:r>
      <w:r>
        <w:rPr>
          <w:b/>
        </w:rPr>
        <w:t xml:space="preserve"> Italo Rota</w:t>
      </w:r>
      <w:r>
        <w:t xml:space="preserve"> e il suo Direttore Artistico </w:t>
      </w:r>
      <w:r>
        <w:rPr>
          <w:b/>
        </w:rPr>
        <w:t>Davide Rampello</w:t>
      </w:r>
      <w:r>
        <w:t>.</w:t>
      </w:r>
    </w:p>
    <w:p w:rsidR="0050014D" w:rsidRDefault="0050014D" w:rsidP="00DD70FA">
      <w:pPr>
        <w:jc w:val="both"/>
      </w:pPr>
      <w:r>
        <w:br/>
        <w:t>Interverranno anche</w:t>
      </w:r>
      <w:r>
        <w:rPr>
          <w:b/>
        </w:rPr>
        <w:t xml:space="preserve"> Cecilie Hollberg</w:t>
      </w:r>
      <w:r>
        <w:t xml:space="preserve">, Direttore della Galleria dell’Accademia di Firenze dove si trova l’originale del David, e </w:t>
      </w:r>
      <w:smartTag w:uri="urn:schemas-microsoft-com:office:smarttags" w:element="PersonName">
        <w:smartTagPr>
          <w:attr w:name="ProductID" w:val="la Professoressa Grazia"/>
        </w:smartTagPr>
        <w:r>
          <w:t xml:space="preserve">la Professoressa </w:t>
        </w:r>
        <w:r w:rsidRPr="00115E2E">
          <w:rPr>
            <w:b/>
            <w:bCs/>
          </w:rPr>
          <w:t>Grazia</w:t>
        </w:r>
      </w:smartTag>
      <w:r w:rsidRPr="00115E2E">
        <w:rPr>
          <w:b/>
          <w:bCs/>
        </w:rPr>
        <w:t xml:space="preserve"> Tucci</w:t>
      </w:r>
      <w:r>
        <w:t xml:space="preserve"> dell’Università di Firenze che ha guidato il progetto di ri-produzione del capolavoro michelangiolesco nonché i rappresentanti delle aziende </w:t>
      </w:r>
      <w:r>
        <w:rPr>
          <w:b/>
        </w:rPr>
        <w:t xml:space="preserve">Hexagon </w:t>
      </w:r>
      <w:r>
        <w:t xml:space="preserve">e </w:t>
      </w:r>
      <w:r>
        <w:rPr>
          <w:b/>
        </w:rPr>
        <w:t>O.T.I.M.</w:t>
      </w:r>
      <w:r>
        <w:t xml:space="preserve"> che si sono occupate rispettivamente della digitalizzazione dell’opera e del suo trasporto da Firenze a Dubai. </w:t>
      </w:r>
      <w:r>
        <w:rPr>
          <w:b/>
        </w:rPr>
        <w:t>Ferrarelle</w:t>
      </w:r>
      <w:r>
        <w:rPr>
          <w:color w:val="1F497D"/>
          <w:shd w:val="clear" w:color="auto" w:fill="FFFFFF"/>
        </w:rPr>
        <w:t xml:space="preserve"> </w:t>
      </w:r>
      <w:r w:rsidRPr="003401A0">
        <w:rPr>
          <w:shd w:val="clear" w:color="auto" w:fill="FFFFFF"/>
        </w:rPr>
        <w:t>ha fornito il materiale per realizzare parte della scultura michelangiolesca, ottenuto riciclando le bottiglie recuperate dall'ambiente, contribuendo così a trasformare il rifiuto in risorsa, secondo i migliori principi dell'economia circolare</w:t>
      </w:r>
      <w:r>
        <w:rPr>
          <w:color w:val="1F497D"/>
          <w:shd w:val="clear" w:color="auto" w:fill="FFFFFF"/>
        </w:rPr>
        <w:t>.</w:t>
      </w:r>
    </w:p>
    <w:p w:rsidR="0050014D" w:rsidRDefault="0050014D">
      <w:pPr>
        <w:jc w:val="both"/>
      </w:pPr>
      <w:r>
        <w:t>Durante l’evento saranno mostrati due filmati del making of del Gemello del David e del Padiglione Italia.</w:t>
      </w:r>
    </w:p>
    <w:p w:rsidR="0050014D" w:rsidRDefault="0050014D">
      <w:pPr>
        <w:jc w:val="both"/>
      </w:pPr>
    </w:p>
    <w:p w:rsidR="0050014D" w:rsidRDefault="0050014D">
      <w:pPr>
        <w:numPr>
          <w:ilvl w:val="0"/>
          <w:numId w:val="2"/>
        </w:numPr>
        <w:jc w:val="both"/>
      </w:pPr>
      <w:r>
        <w:t>NOTA sul progetto di ri-produzione del David di Michelangelo:</w:t>
      </w:r>
      <w:r>
        <w:br/>
        <w:t xml:space="preserve">Dopo le fasi di digitalizzazione della statua originale presso </w:t>
      </w:r>
      <w:smartTag w:uri="urn:schemas-microsoft-com:office:smarttags" w:element="PersonName">
        <w:smartTagPr>
          <w:attr w:name="ProductID" w:val="la Galleria"/>
        </w:smartTagPr>
        <w:r>
          <w:t>la Galleria</w:t>
        </w:r>
      </w:smartTag>
      <w:r>
        <w:t xml:space="preserve"> dell'Accademia, dell’elaborazione dei dati, della riproduzione fisica in scala </w:t>
      </w:r>
      <w:smartTag w:uri="urn:schemas-microsoft-com:office:smarttags" w:element="metricconverter">
        <w:smartTagPr>
          <w:attr w:name="ProductID" w:val="1 a"/>
        </w:smartTagPr>
        <w:r>
          <w:t>1 a</w:t>
        </w:r>
      </w:smartTag>
      <w:r>
        <w:t xml:space="preserve"> 1 grazie ad alcune delle maggiori stampanti 3D disponibili in Italia, della finitura con l’apposizione di polvere di marmo sulla struttura di resina da parte di un team guidato dal restauratore Nicola Salvioli, il Gemello del David ha lasciato Firenze il 14 aprile per poi volare da Milano Malpensa nella notte tra il 19 e 20 aprile. Nei giorni scorsi è stato inserito nel Padiglione Italia divenendo il fulcro del cosiddetto Teatro della Memoria. Per dettagli vedi la </w:t>
      </w:r>
      <w:hyperlink r:id="rId7">
        <w:r>
          <w:rPr>
            <w:color w:val="1155CC"/>
            <w:u w:val="single"/>
          </w:rPr>
          <w:t>sezione del sito del Padiglione Italia dedicata al progetto di ri-produzione 3D del David</w:t>
        </w:r>
      </w:hyperlink>
      <w:r>
        <w:t> </w:t>
      </w:r>
    </w:p>
    <w:sectPr w:rsidR="0050014D" w:rsidSect="004513CB">
      <w:headerReference w:type="default" r:id="rId8"/>
      <w:footerReference w:type="default" r:id="rId9"/>
      <w:headerReference w:type="first" r:id="rId10"/>
      <w:footerReference w:type="first" r:id="rId11"/>
      <w:pgSz w:w="11906" w:h="16838"/>
      <w:pgMar w:top="2268" w:right="2268" w:bottom="2552" w:left="2268" w:header="851" w:footer="76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14D" w:rsidRDefault="0050014D">
      <w:pPr>
        <w:spacing w:after="0" w:line="240" w:lineRule="auto"/>
      </w:pPr>
      <w:r>
        <w:separator/>
      </w:r>
    </w:p>
  </w:endnote>
  <w:endnote w:type="continuationSeparator" w:id="0">
    <w:p w:rsidR="0050014D" w:rsidRDefault="00500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4D" w:rsidRDefault="0050014D">
    <w:pPr>
      <w:spacing w:line="240" w:lineRule="auto"/>
      <w:jc w:val="center"/>
      <w:rPr>
        <w:rFonts w:ascii="Times New Roman" w:hAnsi="Times New Roman" w:cs="Times New Roman"/>
        <w:i/>
        <w:color w:val="000000"/>
        <w:sz w:val="16"/>
        <w:szCs w:val="16"/>
        <w:highlight w:val="white"/>
      </w:rPr>
    </w:pPr>
    <w:r>
      <w:rPr>
        <w:rFonts w:ascii="Times New Roman" w:hAnsi="Times New Roman" w:cs="Times New Roman"/>
        <w:i/>
        <w:color w:val="000000"/>
        <w:sz w:val="16"/>
        <w:szCs w:val="16"/>
        <w:highlight w:val="white"/>
      </w:rPr>
      <w:t>https://italyexpo2020.it/</w:t>
    </w:r>
  </w:p>
  <w:p w:rsidR="0050014D" w:rsidRDefault="0050014D">
    <w:pPr>
      <w:spacing w:line="240" w:lineRule="auto"/>
      <w:jc w:val="center"/>
      <w:rPr>
        <w:rFonts w:ascii="Times New Roman" w:hAnsi="Times New Roman" w:cs="Times New Roman"/>
        <w:i/>
        <w:color w:val="000000"/>
        <w:sz w:val="16"/>
        <w:szCs w:val="16"/>
        <w:highlight w:val="white"/>
      </w:rPr>
    </w:pPr>
    <w:r>
      <w:rPr>
        <w:rFonts w:ascii="Times New Roman" w:hAnsi="Times New Roman" w:cs="Times New Roman"/>
        <w:i/>
        <w:color w:val="000000"/>
        <w:sz w:val="16"/>
        <w:szCs w:val="16"/>
      </w:rPr>
      <w:t>Commissariato Generale dell’Italia per Expo 2020</w:t>
    </w:r>
    <w:r>
      <w:rPr>
        <w:rFonts w:ascii="Times New Roman" w:hAnsi="Times New Roman" w:cs="Times New Roman"/>
        <w:i/>
        <w:color w:val="000000"/>
        <w:sz w:val="16"/>
        <w:szCs w:val="16"/>
        <w:highlight w:val="white"/>
      </w:rPr>
      <w:t xml:space="preserve"> Dubai</w:t>
    </w:r>
    <w:r>
      <w:rPr>
        <w:rFonts w:ascii="Times New Roman" w:hAnsi="Times New Roman" w:cs="Times New Roman"/>
        <w:i/>
        <w:color w:val="000000"/>
        <w:sz w:val="16"/>
        <w:szCs w:val="16"/>
        <w:highlight w:val="white"/>
      </w:rPr>
      <w:br/>
    </w:r>
    <w:r>
      <w:rPr>
        <w:rFonts w:ascii="Times New Roman" w:hAnsi="Times New Roman" w:cs="Times New Roman"/>
        <w:i/>
        <w:color w:val="000000"/>
        <w:sz w:val="16"/>
        <w:szCs w:val="16"/>
      </w:rPr>
      <w:br/>
      <w:t>Per informazioni:</w:t>
    </w:r>
    <w:r>
      <w:rPr>
        <w:rFonts w:ascii="Times New Roman" w:hAnsi="Times New Roman" w:cs="Times New Roman"/>
        <w:i/>
        <w:color w:val="000000"/>
        <w:sz w:val="16"/>
        <w:szCs w:val="16"/>
      </w:rPr>
      <w:br/>
      <w:t>Area Comunicazione Commissariato Italia ad Expo 2020 Dubai</w:t>
    </w:r>
    <w:r>
      <w:rPr>
        <w:rFonts w:ascii="Times New Roman" w:hAnsi="Times New Roman" w:cs="Times New Roman"/>
        <w:i/>
        <w:color w:val="000000"/>
        <w:sz w:val="16"/>
        <w:szCs w:val="16"/>
      </w:rPr>
      <w:br/>
    </w:r>
    <w:hyperlink r:id="rId1">
      <w:r>
        <w:rPr>
          <w:rFonts w:ascii="Times New Roman" w:hAnsi="Times New Roman" w:cs="Times New Roman"/>
          <w:i/>
          <w:color w:val="000000"/>
          <w:sz w:val="16"/>
          <w:szCs w:val="16"/>
          <w:u w:val="single"/>
        </w:rPr>
        <w:t>media@italyexpo2020.it</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4D" w:rsidRDefault="0050014D">
    <w:pPr>
      <w:spacing w:line="240" w:lineRule="auto"/>
      <w:jc w:val="center"/>
      <w:rPr>
        <w:rFonts w:ascii="Times New Roman" w:hAnsi="Times New Roman" w:cs="Times New Roman"/>
        <w:i/>
        <w:color w:val="000000"/>
        <w:sz w:val="16"/>
        <w:szCs w:val="16"/>
        <w:highlight w:val="white"/>
      </w:rPr>
    </w:pPr>
    <w:r>
      <w:rPr>
        <w:rFonts w:ascii="Times New Roman" w:hAnsi="Times New Roman" w:cs="Times New Roman"/>
        <w:i/>
        <w:color w:val="000000"/>
        <w:sz w:val="16"/>
        <w:szCs w:val="16"/>
        <w:highlight w:val="white"/>
      </w:rPr>
      <w:t>https://italyexpo2020.it/</w:t>
    </w:r>
  </w:p>
  <w:p w:rsidR="0050014D" w:rsidRDefault="0050014D">
    <w:pPr>
      <w:spacing w:line="240" w:lineRule="auto"/>
      <w:jc w:val="center"/>
      <w:rPr>
        <w:rFonts w:ascii="Times New Roman" w:hAnsi="Times New Roman" w:cs="Times New Roman"/>
        <w:i/>
        <w:color w:val="000000"/>
        <w:sz w:val="16"/>
        <w:szCs w:val="16"/>
        <w:u w:val="single"/>
      </w:rPr>
    </w:pPr>
    <w:r>
      <w:rPr>
        <w:rFonts w:ascii="Times New Roman" w:hAnsi="Times New Roman" w:cs="Times New Roman"/>
        <w:i/>
        <w:color w:val="000000"/>
        <w:sz w:val="16"/>
        <w:szCs w:val="16"/>
      </w:rPr>
      <w:t>Commissariato Generale dell’Italia per Expo 2020</w:t>
    </w:r>
    <w:r>
      <w:rPr>
        <w:rFonts w:ascii="Times New Roman" w:hAnsi="Times New Roman" w:cs="Times New Roman"/>
        <w:i/>
        <w:color w:val="000000"/>
        <w:sz w:val="16"/>
        <w:szCs w:val="16"/>
        <w:highlight w:val="white"/>
      </w:rPr>
      <w:t xml:space="preserve"> Dubai</w:t>
    </w:r>
    <w:r>
      <w:rPr>
        <w:rFonts w:ascii="Times New Roman" w:hAnsi="Times New Roman" w:cs="Times New Roman"/>
        <w:i/>
        <w:color w:val="000000"/>
        <w:sz w:val="16"/>
        <w:szCs w:val="16"/>
        <w:highlight w:val="white"/>
      </w:rPr>
      <w:br/>
    </w:r>
    <w:r>
      <w:rPr>
        <w:rFonts w:ascii="Times New Roman" w:hAnsi="Times New Roman" w:cs="Times New Roman"/>
        <w:i/>
        <w:color w:val="000000"/>
        <w:sz w:val="16"/>
        <w:szCs w:val="16"/>
      </w:rPr>
      <w:br/>
      <w:t>Per informazioni:</w:t>
    </w:r>
    <w:r>
      <w:rPr>
        <w:rFonts w:ascii="Times New Roman" w:hAnsi="Times New Roman" w:cs="Times New Roman"/>
        <w:i/>
        <w:color w:val="000000"/>
        <w:sz w:val="16"/>
        <w:szCs w:val="16"/>
      </w:rPr>
      <w:br/>
      <w:t>Area Comunicazione Commissariato Italia ad Expo 2020 Dubai</w:t>
    </w:r>
    <w:r>
      <w:rPr>
        <w:rFonts w:ascii="Times New Roman" w:hAnsi="Times New Roman" w:cs="Times New Roman"/>
        <w:i/>
        <w:color w:val="000000"/>
        <w:sz w:val="16"/>
        <w:szCs w:val="16"/>
      </w:rPr>
      <w:br/>
    </w:r>
    <w:hyperlink r:id="rId1">
      <w:r>
        <w:rPr>
          <w:rFonts w:ascii="Times New Roman" w:hAnsi="Times New Roman" w:cs="Times New Roman"/>
          <w:i/>
          <w:color w:val="000000"/>
          <w:sz w:val="16"/>
          <w:szCs w:val="16"/>
          <w:u w:val="single"/>
        </w:rPr>
        <w:t>media@italyexpo2020.it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14D" w:rsidRDefault="0050014D">
      <w:pPr>
        <w:spacing w:after="0" w:line="240" w:lineRule="auto"/>
      </w:pPr>
      <w:r>
        <w:separator/>
      </w:r>
    </w:p>
  </w:footnote>
  <w:footnote w:type="continuationSeparator" w:id="0">
    <w:p w:rsidR="0050014D" w:rsidRDefault="005001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4D" w:rsidRDefault="0050014D">
    <w:pPr>
      <w:tabs>
        <w:tab w:val="center" w:pos="4819"/>
        <w:tab w:val="right" w:pos="9638"/>
      </w:tabs>
      <w:spacing w:after="0" w:line="720" w:lineRule="auto"/>
      <w:jc w:val="right"/>
      <w:rPr>
        <w:color w:val="000000"/>
      </w:rPr>
    </w:pPr>
    <w:r w:rsidRPr="0000448F">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105.75pt;height:35.25pt;visibility:visible">
          <v:imagedata r:id="rId1" o:title=""/>
        </v:shape>
      </w:pict>
    </w:r>
  </w:p>
  <w:p w:rsidR="0050014D" w:rsidRDefault="0050014D">
    <w:pPr>
      <w:tabs>
        <w:tab w:val="center" w:pos="4819"/>
        <w:tab w:val="right" w:pos="9638"/>
      </w:tabs>
      <w:spacing w:after="0" w:line="720" w:lineRule="auto"/>
      <w:jc w:val="right"/>
      <w:rPr>
        <w:color w:val="000000"/>
      </w:rPr>
    </w:pPr>
  </w:p>
  <w:p w:rsidR="0050014D" w:rsidRDefault="0050014D">
    <w:pPr>
      <w:tabs>
        <w:tab w:val="center" w:pos="4819"/>
        <w:tab w:val="right" w:pos="9638"/>
      </w:tabs>
      <w:spacing w:after="0" w:line="240" w:lineRule="auto"/>
      <w:jc w:val="right"/>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4D" w:rsidRDefault="0050014D">
    <w:pPr>
      <w:tabs>
        <w:tab w:val="center" w:pos="4819"/>
        <w:tab w:val="right" w:pos="9638"/>
      </w:tabs>
      <w:spacing w:after="0" w:line="720" w:lineRule="auto"/>
      <w:jc w:val="right"/>
      <w:rPr>
        <w:color w:val="000000"/>
      </w:rPr>
    </w:pPr>
    <w:r w:rsidRPr="0000448F">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8" type="#_x0000_t75" style="width:198pt;height:50.25pt;visibility:visible">
          <v:imagedata r:id="rId1" o:title=""/>
        </v:shape>
      </w:pict>
    </w:r>
  </w:p>
  <w:p w:rsidR="0050014D" w:rsidRDefault="0050014D">
    <w:pPr>
      <w:tabs>
        <w:tab w:val="center" w:pos="4819"/>
        <w:tab w:val="right" w:pos="9638"/>
      </w:tabs>
      <w:spacing w:after="0" w:line="346"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B85"/>
    <w:multiLevelType w:val="multilevel"/>
    <w:tmpl w:val="1AB62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B065063"/>
    <w:multiLevelType w:val="multilevel"/>
    <w:tmpl w:val="58529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009E"/>
    <w:rsid w:val="0000448F"/>
    <w:rsid w:val="0003651F"/>
    <w:rsid w:val="000502DF"/>
    <w:rsid w:val="0005172E"/>
    <w:rsid w:val="00115E2E"/>
    <w:rsid w:val="002659B7"/>
    <w:rsid w:val="002E3C16"/>
    <w:rsid w:val="002F18C7"/>
    <w:rsid w:val="003401A0"/>
    <w:rsid w:val="003708BB"/>
    <w:rsid w:val="003C716A"/>
    <w:rsid w:val="004513CB"/>
    <w:rsid w:val="004B538D"/>
    <w:rsid w:val="004D2A1F"/>
    <w:rsid w:val="0050014D"/>
    <w:rsid w:val="00574F7E"/>
    <w:rsid w:val="005A4DB8"/>
    <w:rsid w:val="005B0E63"/>
    <w:rsid w:val="005B427F"/>
    <w:rsid w:val="005F5CDE"/>
    <w:rsid w:val="00632FA2"/>
    <w:rsid w:val="00681FFE"/>
    <w:rsid w:val="007E24B5"/>
    <w:rsid w:val="009738D5"/>
    <w:rsid w:val="00A2009E"/>
    <w:rsid w:val="00A658D4"/>
    <w:rsid w:val="00A82D93"/>
    <w:rsid w:val="00AD2828"/>
    <w:rsid w:val="00B171FC"/>
    <w:rsid w:val="00B312CB"/>
    <w:rsid w:val="00C96C38"/>
    <w:rsid w:val="00CB6300"/>
    <w:rsid w:val="00D86C2E"/>
    <w:rsid w:val="00DD70FA"/>
    <w:rsid w:val="00E73C21"/>
    <w:rsid w:val="00EE1009"/>
    <w:rsid w:val="00EE4BFB"/>
    <w:rsid w:val="00EE73E4"/>
    <w:rsid w:val="00F15528"/>
    <w:rsid w:val="00FE2DB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9"/>
    <w:qFormat/>
    <w:rsid w:val="004513CB"/>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4513CB"/>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4513CB"/>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4513CB"/>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4513CB"/>
    <w:pPr>
      <w:keepNext/>
      <w:keepLines/>
      <w:spacing w:before="220" w:after="40"/>
      <w:outlineLvl w:val="4"/>
    </w:pPr>
    <w:rPr>
      <w:b/>
    </w:rPr>
  </w:style>
  <w:style w:type="paragraph" w:styleId="Heading6">
    <w:name w:val="heading 6"/>
    <w:basedOn w:val="Normal"/>
    <w:next w:val="Normal"/>
    <w:link w:val="Heading6Char"/>
    <w:uiPriority w:val="99"/>
    <w:qFormat/>
    <w:rsid w:val="004513C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F77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F77B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F77B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F77B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F77B9"/>
    <w:rPr>
      <w:rFonts w:asciiTheme="minorHAnsi" w:eastAsiaTheme="minorEastAsia" w:hAnsiTheme="minorHAnsi" w:cstheme="minorBidi"/>
      <w:b/>
      <w:bCs/>
    </w:rPr>
  </w:style>
  <w:style w:type="table" w:customStyle="1" w:styleId="TableNormal1">
    <w:name w:val="Table Normal1"/>
    <w:uiPriority w:val="99"/>
    <w:rsid w:val="004513CB"/>
    <w:pPr>
      <w:spacing w:after="160" w:line="259" w:lineRule="auto"/>
    </w:pPr>
    <w:tblPr>
      <w:tblCellMar>
        <w:top w:w="0" w:type="dxa"/>
        <w:left w:w="0" w:type="dxa"/>
        <w:bottom w:w="0" w:type="dxa"/>
        <w:right w:w="0" w:type="dxa"/>
      </w:tblCellMar>
    </w:tblPr>
  </w:style>
  <w:style w:type="paragraph" w:styleId="Title">
    <w:name w:val="Title"/>
    <w:basedOn w:val="Normal"/>
    <w:next w:val="Normal"/>
    <w:link w:val="TitleChar"/>
    <w:uiPriority w:val="99"/>
    <w:qFormat/>
    <w:rsid w:val="004513CB"/>
    <w:pPr>
      <w:keepNext/>
      <w:keepLines/>
      <w:spacing w:before="480" w:after="120"/>
    </w:pPr>
    <w:rPr>
      <w:b/>
      <w:sz w:val="72"/>
      <w:szCs w:val="72"/>
    </w:rPr>
  </w:style>
  <w:style w:type="character" w:customStyle="1" w:styleId="TitleChar">
    <w:name w:val="Title Char"/>
    <w:basedOn w:val="DefaultParagraphFont"/>
    <w:link w:val="Title"/>
    <w:uiPriority w:val="10"/>
    <w:rsid w:val="00EF77B9"/>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
    <w:name w:val="Header Char"/>
    <w:basedOn w:val="DefaultParagraphFont"/>
    <w:link w:val="Header"/>
    <w:uiPriority w:val="99"/>
    <w:locked/>
    <w:rPr>
      <w:rFonts w:cs="Times New Roman"/>
      <w:sz w:val="22"/>
      <w:szCs w:val="22"/>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
    <w:name w:val="Footer Char"/>
    <w:basedOn w:val="DefaultParagraphFont"/>
    <w:link w:val="Footer"/>
    <w:uiPriority w:val="99"/>
    <w:locked/>
    <w:rPr>
      <w:rFonts w:cs="Times New Roman"/>
      <w:sz w:val="22"/>
      <w:szCs w:val="22"/>
    </w:rPr>
  </w:style>
  <w:style w:type="character" w:styleId="Hyperlink">
    <w:name w:val="Hyperlink"/>
    <w:basedOn w:val="DefaultParagraphFont"/>
    <w:uiPriority w:val="99"/>
    <w:rPr>
      <w:rFonts w:cs="Times New Roman"/>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Pr>
      <w:rFonts w:cs="Times New Roman"/>
    </w:r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uiPriority w:val="99"/>
    <w:semiHidden/>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18"/>
      <w:szCs w:val="18"/>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paragraph" w:styleId="HTMLPreformatted">
    <w:name w:val="HTML Preformatted"/>
    <w:basedOn w:val="Normal"/>
    <w:link w:val="HTMLPreformattedChar"/>
    <w:uiPriority w:val="99"/>
    <w:semiHidden/>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Pr>
      <w:rFonts w:ascii="Consolas" w:hAnsi="Consolas" w:cs="Consolas"/>
      <w:sz w:val="20"/>
      <w:szCs w:val="20"/>
    </w:rPr>
  </w:style>
  <w:style w:type="character" w:styleId="Strong">
    <w:name w:val="Strong"/>
    <w:basedOn w:val="DefaultParagraphFont"/>
    <w:uiPriority w:val="99"/>
    <w:qFormat/>
    <w:rPr>
      <w:rFonts w:cs="Times New Roman"/>
      <w:b/>
      <w:bCs/>
    </w:rPr>
  </w:style>
  <w:style w:type="character" w:styleId="FollowedHyperlink">
    <w:name w:val="FollowedHyperlink"/>
    <w:basedOn w:val="DefaultParagraphFont"/>
    <w:uiPriority w:val="99"/>
    <w:semiHidden/>
    <w:rPr>
      <w:rFonts w:cs="Times New Roman"/>
      <w:color w:val="954F72"/>
      <w:u w:val="single"/>
    </w:rPr>
  </w:style>
  <w:style w:type="paragraph" w:styleId="Subtitle">
    <w:name w:val="Subtitle"/>
    <w:basedOn w:val="Normal"/>
    <w:next w:val="Normal"/>
    <w:link w:val="SubtitleChar"/>
    <w:uiPriority w:val="99"/>
    <w:qFormat/>
    <w:rsid w:val="004513C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EF77B9"/>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alyexpo2020.it/memoria-e-futuro-il-david-di-michelangelo-a-expo-2020-duba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edia@italyexpo2020.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dia@italyexpo2020.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569</Words>
  <Characters>3248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b.tarantino@yahoo.it</dc:creator>
  <cp:keywords/>
  <dc:description/>
  <cp:lastModifiedBy>Comune di Firenze</cp:lastModifiedBy>
  <cp:revision>2</cp:revision>
  <dcterms:created xsi:type="dcterms:W3CDTF">2021-04-23T12:43:00Z</dcterms:created>
  <dcterms:modified xsi:type="dcterms:W3CDTF">2021-04-23T12:43:00Z</dcterms:modified>
</cp:coreProperties>
</file>